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F" w:rsidRPr="00523F9F" w:rsidRDefault="00523F9F" w:rsidP="00523F9F">
      <w:pPr>
        <w:pageBreakBefore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 Nr .........................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Miasta Jastrzębie - Zdrój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.......................................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wysokości dziennych stawek opłaty targowej, określenia sposobu jej poboru i wyznaczenia inkasenta na terenie miasta Jastrzębie - Zdrój w roku 2015 oraz zwolnienia z opłaty targowej niektórych rodzajów sprzedaży.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ust. 2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8, art. 40 ust. 1, art. 41 ust. 1, art. 42 ustawy z dnia 8 marca 1990 r. o samorządzie gminnym (jednolity tekst Dz. U. z 2013 r. poz. 594 z późniejszymi zmianami), art. 19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1 lit. a),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2 oraz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3 ustawy z dnia 12 stycznia 1991 r. o podatkach i opłatach lokalnych (jednolity tekst Dz. U. z 2014 r. poz. 849) w oparciu o opinie Komisji,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Rada Miasta Jastrzębie - Zdrój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uchwala: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1. Dzienna stawka opłaty targowej pobieranej w roku 2015 od każdej osoby dokonującej sprzedaży na terenie miasta Jastrzębie - Zdrój z niżej wymienionych stoisk handlowych wynosi odpowiednio: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1) na targowisku miejskim przy ul. A. Bożka i na Os. 1000-lecia: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377"/>
        <w:gridCol w:w="1404"/>
        <w:gridCol w:w="2489"/>
      </w:tblGrid>
      <w:tr w:rsidR="00523F9F" w:rsidRPr="00523F9F" w:rsidTr="00523F9F">
        <w:trPr>
          <w:trHeight w:val="103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stanowiska</w:t>
            </w:r>
          </w:p>
        </w:tc>
        <w:tc>
          <w:tcPr>
            <w:tcW w:w="3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37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78"/>
              <w:gridCol w:w="2587"/>
            </w:tblGrid>
            <w:tr w:rsidR="00523F9F" w:rsidRPr="00523F9F">
              <w:trPr>
                <w:tblCellSpacing w:w="0" w:type="dxa"/>
              </w:trPr>
              <w:tc>
                <w:tcPr>
                  <w:tcW w:w="364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3F9F" w:rsidRPr="00523F9F" w:rsidRDefault="00523F9F" w:rsidP="00523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23F9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Wysokość stawki</w:t>
                  </w:r>
                </w:p>
              </w:tc>
            </w:tr>
            <w:tr w:rsidR="00523F9F" w:rsidRPr="00523F9F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3F9F" w:rsidRPr="00523F9F" w:rsidRDefault="00523F9F" w:rsidP="00523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23F9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miesiącu styczniu i lutym</w:t>
                  </w:r>
                </w:p>
              </w:tc>
              <w:tc>
                <w:tcPr>
                  <w:tcW w:w="23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3F9F" w:rsidRPr="00523F9F" w:rsidRDefault="00523F9F" w:rsidP="00523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23F9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okresie od marca do grudnia</w:t>
                  </w:r>
                </w:p>
              </w:tc>
            </w:tr>
          </w:tbl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kosza, z ręki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stragan handlowy branży spożywczej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5,90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11,80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stragan handlowy branży przemysłowej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13,40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zabudowany stół handlowy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13,40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zabudowany stół handlowy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szczęka handlowa branży spożywczej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13,40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szczęka handlowa branży przemysłowej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7,80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15,50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samochodowe dla samochodów o ładowności do 2,5 tony włącznie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13,90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samochodowe dla samochodów o ładowności powyżej 2,5 tony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19,20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namiot osłaniający meble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ind w:left="6" w:right="5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kiosk handlowy bez względu na branżę za każdy rozpoczęty 1 m</w:t>
            </w:r>
            <w:r w:rsidRPr="00523F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zajętej powierzchni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 zł</w:t>
            </w:r>
          </w:p>
        </w:tc>
      </w:tr>
      <w:tr w:rsidR="00523F9F" w:rsidRPr="00523F9F" w:rsidTr="00523F9F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stanowiska handlowe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4,80 zł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9F" w:rsidRPr="00523F9F" w:rsidRDefault="00523F9F" w:rsidP="005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F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 zł</w:t>
            </w:r>
          </w:p>
        </w:tc>
      </w:tr>
    </w:tbl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2) sprzedaż ptaków i zwierząt innych niż domowe </w:t>
      </w: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- 4,00 zł</w:t>
      </w:r>
    </w:p>
    <w:p w:rsidR="00523F9F" w:rsidRPr="00523F9F" w:rsidRDefault="00523F9F" w:rsidP="00523F9F">
      <w:pPr>
        <w:spacing w:after="0" w:line="240" w:lineRule="auto"/>
        <w:ind w:left="-17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3) każde stoisko zajmujące powierzchnię do 1 m</w:t>
      </w:r>
      <w:r w:rsidRPr="00523F9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i od każdego następnego rozpoczętego 1 m</w:t>
      </w:r>
      <w:r w:rsidRPr="00523F9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zajętej powierzchni zlokalizowane w każdym innym miejscu niż określone w § 1 ust. 1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1 –</w:t>
      </w: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50,00 zł.</w:t>
      </w:r>
    </w:p>
    <w:p w:rsidR="00523F9F" w:rsidRPr="00523F9F" w:rsidRDefault="00523F9F" w:rsidP="00523F9F">
      <w:pPr>
        <w:spacing w:after="0" w:line="240" w:lineRule="auto"/>
        <w:ind w:left="-17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4) sprzedaż artykułów antykwarycznych podczas trwania „giełdy staroci” w każdą trzecią niedzielę miesiąca na targowisku miejskim przy ul. A Bożka w Jastrzębiu – Zdroju. </w:t>
      </w: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- 4,00 zł</w:t>
      </w:r>
    </w:p>
    <w:p w:rsidR="00523F9F" w:rsidRPr="00523F9F" w:rsidRDefault="00523F9F" w:rsidP="00523F9F">
      <w:pPr>
        <w:spacing w:after="0" w:line="240" w:lineRule="auto"/>
        <w:ind w:left="-17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5) sprzedaż dokonywana w czasie trwania odpustów parafialnych w miejscach wyznaczonych na terenie miasta Jastrzębie – Zdrój, zgodnie z załącznikiem do niniejszej uchwały, za każdy rozpoczęty 1 m</w:t>
      </w:r>
      <w:r w:rsidRPr="00523F9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zajmowanej powierzchni gruntu - </w:t>
      </w: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10,00 zł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 Użyte w ust.1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1) określenie „ inne stanowiska handlowe“ oznacza miejsce wyznaczone linią na 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nawierzchni przeznaczone do ustawienia wieszaków, stolików, regałów handlowych itp.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Przy sprzedaży kwiatów, drzewek ozdobnych i owocowych opłatę targową pobiera się jak dla stoisk branży przemysłowej w zależności od typu stanowiska handlowego w wysokościach określonych w § 1 ust. 1 </w:t>
      </w:r>
      <w:proofErr w:type="spellStart"/>
      <w:r w:rsidRPr="00523F9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 1).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Terminem płatności opłaty targowej jest dzień, w którym dokonywana jest sprzedaż.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Zarządzić pobór opłaty targowej w drodze inkasa przez Jastrzębski Zakład Komunalny w Jastrzębiu - Zdroju ul. Dworcowa 17 D.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 xml:space="preserve">Zwalnia się z opłaty targowej sprzedaż dokonywaną w czasie trwania imprez organizowanych na terenie Parku Zdrojowego im. dr Mikołaja Witczaka w Jastrzębiu – Zdroju, w miejscach wyznaczonych przez organizatora lub współorganizatorów tych imprez, w których odbywają się powyższe imprezy. 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Wykonanie Uchwały powierza się Prezydentowi Miasta.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Uchwała wchodzi w życie po upływie 14 dni od dnia jej ogłoszenia w Dzienniku Urzędowym Województwa Śląskiego z mocą obowiązującą od dnia 1 stycznia 2015 r.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Przygotował: ...........................................................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F9F">
        <w:rPr>
          <w:rFonts w:ascii="Arial" w:eastAsia="Times New Roman" w:hAnsi="Arial" w:cs="Arial"/>
          <w:sz w:val="20"/>
          <w:szCs w:val="20"/>
          <w:lang w:eastAsia="pl-PL"/>
        </w:rPr>
        <w:t>Sprawdził: ...............................................................</w:t>
      </w:r>
    </w:p>
    <w:p w:rsidR="00523F9F" w:rsidRPr="00523F9F" w:rsidRDefault="00523F9F" w:rsidP="0052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23F9F">
        <w:rPr>
          <w:rFonts w:ascii="Arial" w:eastAsia="Times New Roman" w:hAnsi="Arial" w:cs="Arial"/>
          <w:sz w:val="24"/>
          <w:szCs w:val="24"/>
          <w:lang w:eastAsia="pl-PL"/>
        </w:rPr>
        <w:t>Zatwierdził: ..............................................................</w:t>
      </w: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Pr="00523F9F" w:rsidRDefault="00523F9F" w:rsidP="00523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F9F" w:rsidRDefault="00523F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F9F" w:rsidRDefault="00523F9F" w:rsidP="00523F9F">
      <w:pPr>
        <w:pStyle w:val="NormalnyWeb"/>
        <w:pageBreakBefore/>
        <w:spacing w:after="0"/>
        <w:jc w:val="center"/>
      </w:pPr>
      <w:r>
        <w:rPr>
          <w:rFonts w:ascii="Arial" w:hAnsi="Arial" w:cs="Arial"/>
          <w:b/>
          <w:bCs/>
        </w:rPr>
        <w:lastRenderedPageBreak/>
        <w:t>UZASADNIENIE DO UCHWAŁY</w:t>
      </w:r>
    </w:p>
    <w:p w:rsidR="00523F9F" w:rsidRDefault="00523F9F" w:rsidP="00523F9F">
      <w:pPr>
        <w:pStyle w:val="NormalnyWeb"/>
        <w:spacing w:after="0"/>
        <w:jc w:val="center"/>
      </w:pPr>
    </w:p>
    <w:p w:rsidR="00523F9F" w:rsidRDefault="00523F9F" w:rsidP="00523F9F">
      <w:pPr>
        <w:pStyle w:val="NormalnyWeb"/>
        <w:spacing w:after="0"/>
        <w:jc w:val="center"/>
      </w:pPr>
    </w:p>
    <w:p w:rsidR="00523F9F" w:rsidRDefault="00523F9F" w:rsidP="00523F9F">
      <w:pPr>
        <w:pStyle w:val="NormalnyWeb"/>
        <w:spacing w:after="0"/>
        <w:jc w:val="center"/>
      </w:pPr>
      <w:r>
        <w:rPr>
          <w:rFonts w:ascii="Arial" w:hAnsi="Arial" w:cs="Arial"/>
          <w:b/>
          <w:bCs/>
        </w:rPr>
        <w:t>w sprawie: wysokości dziennych stawek opłaty targowej, określenia sposobu jej poboru i wyznaczenia inkasenta na terenie miasta Jastrzębie - Zdrój w roku 2015 oraz zwolnienia z opłaty targowej niektórych rodzajów sprzedaży.</w:t>
      </w:r>
    </w:p>
    <w:p w:rsidR="00523F9F" w:rsidRDefault="00523F9F" w:rsidP="00523F9F">
      <w:pPr>
        <w:pStyle w:val="NormalnyWeb"/>
        <w:spacing w:after="0"/>
        <w:jc w:val="center"/>
      </w:pPr>
    </w:p>
    <w:p w:rsidR="00523F9F" w:rsidRDefault="00523F9F" w:rsidP="00523F9F">
      <w:pPr>
        <w:pStyle w:val="NormalnyWeb"/>
        <w:spacing w:after="0"/>
      </w:pPr>
    </w:p>
    <w:p w:rsidR="00523F9F" w:rsidRDefault="00523F9F" w:rsidP="00523F9F">
      <w:pPr>
        <w:pStyle w:val="NormalnyWeb"/>
        <w:spacing w:after="0"/>
      </w:pPr>
      <w:r>
        <w:rPr>
          <w:rFonts w:ascii="Arial" w:hAnsi="Arial" w:cs="Arial"/>
        </w:rPr>
        <w:t xml:space="preserve">Opłata dzienna jest jedną z opłat pobieranych przez miasto w związku z prowadzeniem handlu. Zgodnie art. 15 i art. 16 ustawy z dnia 12 stycznia 1991 r. o podatkach i opłatach lokalnych (jednolity tekst Dz. U. z 2014 r. poz. 849) opłatę targową pobiera się od osób fizycznych, prawnych oraz jednostek organizacyjnych nie posiadających osobowości prawnej dokonujących sprzedaży na szeroko pojętym targowisku. Art. 19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w/w ustawy stanowi, iż Rada Miasta może wprowadzić inne niż wymienione w ustawie zwolnienia przedmiotowe od opłat lokalnych. Opłata targowa ma charakter podatku.</w:t>
      </w:r>
    </w:p>
    <w:p w:rsidR="00761483" w:rsidRPr="00523F9F" w:rsidRDefault="00523F9F" w:rsidP="00523F9F">
      <w:pPr>
        <w:pStyle w:val="NormalnyWeb"/>
        <w:spacing w:after="0"/>
      </w:pPr>
      <w:r>
        <w:rPr>
          <w:rFonts w:ascii="Arial" w:hAnsi="Arial" w:cs="Arial"/>
        </w:rPr>
        <w:t>Opłatę targową pobiera się niezależnie od należności przewidzianych w odrębnych przepisach za korzystanie z urządzeń targowych oraz za inne usługi świadczone przez prowadzącego targowisko. Stawki opłaty targowej w obecnej wysokości obowiązują od 2011 roku. W roku 2011 miała miejsce obniżka wszystkich opłat targowych o 5% oraz o dodatkowe 50% w miesiącach o znikomym ruchu na targowiskach, tj. w styczniu i lutym. W 2013 r. wprowadzono zwolnienie z opłaty targowej sprzedaż dokonywaną w czasie trwania imprez organizowanych na terenie Parku Zdrojowego im. dr Mikołaja Witczaka w Jastrzębiu – Zdroju, w miejscach wyznaczonych przez organizatora lub współorganizatorów tych imprez, w których odbywają się powyższe imprezy. Natomiast w roku 2014 obniżona została stawka za sprzedaż dokonywana w czasie trwania odpustów parafialnych. Pomimo zastosowanych ulg od roku 2012 obserwujemy wzrost dochodów z opłaty targowej. W roku 2012 w okresie od stycznia do września wpływy wynosiły 153 239.84 zł w roku 2013 za ten sam okres już wpływy wzrosły do 156 150,96 zł, a w roku bieżącym do września pobrano opłaty targowej 182 797,33 zł. Mając jednak na względzie bardzo trudną sytuację na rynku podniesienie stawek opłaty targowej, a tym samym zwiększenie kosztów prowadzenia działalności handlowej, może doprowadzić do ograniczenia handlu na targowiskach. W konsekwencji wpływy z poboru opłaty targowej będą mniejsze. Proponuje się pozostawienie obowiązujących stawek opłaty targowej na poziomie roku 2014.</w:t>
      </w:r>
    </w:p>
    <w:sectPr w:rsidR="00761483" w:rsidRPr="00523F9F" w:rsidSect="0076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F9F"/>
    <w:rsid w:val="00523F9F"/>
    <w:rsid w:val="0076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3F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jorszulik</dc:creator>
  <cp:lastModifiedBy>jorszulik</cp:lastModifiedBy>
  <cp:revision>1</cp:revision>
  <dcterms:created xsi:type="dcterms:W3CDTF">2014-11-28T12:41:00Z</dcterms:created>
  <dcterms:modified xsi:type="dcterms:W3CDTF">2014-11-28T12:44:00Z</dcterms:modified>
</cp:coreProperties>
</file>